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9BD" w:rsidRDefault="00C049BD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Раздел 1</w:t>
      </w:r>
    </w:p>
    <w:p w:rsidR="00C049BD" w:rsidRDefault="00C049BD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Взаимосвязь курса с другими дисциплинами.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Перечислить требования, предъявляемые к системам координат и пояснить на схемах.</w:t>
      </w:r>
    </w:p>
    <w:p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Проекция Гаусса – </w:t>
      </w:r>
      <w:proofErr w:type="spellStart"/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Крюгера</w:t>
      </w:r>
      <w:proofErr w:type="spellEnd"/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пояснить на схемах.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 и назначение опорных, сетей сгущения (съемочных) 1 и 2 разрядов.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выполнения подземных съемок.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подземных съемок.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теодолитных ходов, пояснить на схемах.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безопасности при проведении маркшейдерских съемок.</w:t>
      </w:r>
    </w:p>
    <w:p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64BDC">
        <w:rPr>
          <w:rFonts w:ascii="Times New Roman" w:hAnsi="Times New Roman" w:cs="Times New Roman"/>
          <w:bCs/>
          <w:sz w:val="28"/>
          <w:szCs w:val="28"/>
        </w:rPr>
        <w:t>Общие сведения, цель и задачи ориентирно-соединительных съемок.</w:t>
      </w:r>
    </w:p>
    <w:p w:rsidR="00210224" w:rsidRPr="00122ABF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22ABF">
        <w:rPr>
          <w:rFonts w:ascii="Times New Roman" w:hAnsi="Times New Roman" w:cs="Times New Roman"/>
          <w:bCs/>
          <w:sz w:val="28"/>
          <w:szCs w:val="28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Погрешность последней точки К подземного полигона от погрешностей передачи  координат </w:t>
      </w:r>
      <w:proofErr w:type="spellStart"/>
      <w:r w:rsidRPr="00664BDC">
        <w:rPr>
          <w:rFonts w:ascii="Times New Roman" w:hAnsi="Times New Roman" w:cs="Times New Roman"/>
          <w:color w:val="000000"/>
          <w:sz w:val="28"/>
          <w:szCs w:val="28"/>
        </w:rPr>
        <w:t>х</w:t>
      </w:r>
      <w:proofErr w:type="gramStart"/>
      <w:r w:rsidRPr="00664BDC">
        <w:rPr>
          <w:rFonts w:ascii="Times New Roman" w:hAnsi="Times New Roman" w:cs="Times New Roman"/>
          <w:color w:val="000000"/>
          <w:sz w:val="28"/>
          <w:szCs w:val="28"/>
        </w:rPr>
        <w:t>,у</w:t>
      </w:r>
      <w:proofErr w:type="spellEnd"/>
      <w:proofErr w:type="gramEnd"/>
      <w:r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; дирекционного угла </w:t>
      </w:r>
      <w:r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15pt;height:11.15pt" o:ole="" fillcolor="window">
            <v:imagedata r:id="rId4" o:title=""/>
          </v:shape>
          <o:OLEObject Type="Embed" ProgID="Equation.3" ShapeID="_x0000_i1025" DrawAspect="Content" ObjectID="_1673187087" r:id="rId5"/>
        </w:object>
      </w:r>
      <w:r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t xml:space="preserve">, </w:t>
      </w: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схемы, формулы.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при небольших глубинах ствола, пояснить на схемах.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и успокоителей при больших глубинах ствола, пояснить на схемах.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Полевые работы при п</w:t>
      </w:r>
      <w:r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схемы, формулы.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Камеральные работы при п</w:t>
      </w:r>
      <w:r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контроли, схемы, формулы.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Полевые работы</w:t>
      </w:r>
      <w:r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пояснить на схемах.</w:t>
      </w:r>
    </w:p>
    <w:p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Камеральные  работы</w:t>
      </w:r>
      <w:r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схема, формулы, контроли.</w:t>
      </w:r>
    </w:p>
    <w:p w:rsidR="00210224" w:rsidRPr="00664BDC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210224" w:rsidRPr="00664BDC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Организация работ при геометрических методах ориентирования шахт и меры безопасности.</w:t>
      </w:r>
    </w:p>
    <w:p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Рекогносцировка при теодолитной съемке. Закрепление пунктов в подземных выработках. Установка теодолита.</w:t>
      </w:r>
    </w:p>
    <w:p w:rsidR="00210224" w:rsidRPr="00664BDC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#</w:t>
      </w:r>
    </w:p>
    <w:p w:rsidR="00210224" w:rsidRPr="00664BDC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Задачи геодезических работ на промышленных площадках шахт и карьеров.</w:t>
      </w:r>
    </w:p>
    <w:p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отрезка заданной величины двумя способами. (Схемы, формулы).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угла заданной величины двумя способами. (Схемы, формулы).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Восстановление в натуре репера по заданной его отметке. (Схемы, формулы).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Разбивка центра и осей ствола шахты. (Схемы, формулы).</w:t>
      </w:r>
    </w:p>
    <w:p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Вычисление средней отметки при вертикальной планировке поверхностей промышленных площадок шахт и карьеров. (Схемы, формулы). </w:t>
      </w:r>
    </w:p>
    <w:p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:rsidR="00210224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Задачи маркшейдера </w:t>
      </w:r>
      <w:r>
        <w:rPr>
          <w:sz w:val="28"/>
          <w:szCs w:val="28"/>
        </w:rPr>
        <w:t>в</w:t>
      </w:r>
      <w:r w:rsidRPr="00B53262">
        <w:rPr>
          <w:sz w:val="28"/>
          <w:szCs w:val="28"/>
        </w:rPr>
        <w:t xml:space="preserve"> период подготовки</w:t>
      </w:r>
      <w:r w:rsidRPr="008D4CFD">
        <w:rPr>
          <w:sz w:val="28"/>
          <w:szCs w:val="28"/>
        </w:rPr>
        <w:t xml:space="preserve"> и </w:t>
      </w:r>
      <w:r w:rsidRPr="00B53262">
        <w:rPr>
          <w:sz w:val="28"/>
          <w:szCs w:val="28"/>
        </w:rPr>
        <w:t xml:space="preserve"> </w:t>
      </w: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при отработке очистных камер.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664BDC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Задание направления криволинейным выработкам.</w:t>
      </w:r>
      <w:r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bookmarkStart w:id="0" w:name="_GoBack"/>
      <w:bookmarkEnd w:id="0"/>
    </w:p>
    <w:p w:rsidR="00210224" w:rsidRDefault="00210224" w:rsidP="00210224">
      <w:r>
        <w:t>Раздел 2</w:t>
      </w:r>
    </w:p>
    <w:p w:rsidR="00210224" w:rsidRPr="00C2505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210224" w:rsidRPr="00511124" w:rsidRDefault="00210224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разбивочные данные при задании направления выработкам.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210224" w:rsidRPr="0030684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действия на местности при задании направления выработкам в горизонтальной плоскост</w:t>
      </w:r>
      <w:proofErr w:type="gramStart"/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</w:t>
      </w:r>
      <w:proofErr w:type="gramEnd"/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Схемы, формулы).</w:t>
      </w: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0224" w:rsidRPr="00511124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#</w:t>
      </w: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10224" w:rsidRPr="008D4CFD" w:rsidRDefault="00210224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Общие сведения о съемочных работах</w:t>
      </w: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в подготовительных и очистных выработках</w:t>
      </w: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.</w:t>
      </w:r>
    </w:p>
    <w:p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</w:p>
    <w:p w:rsidR="002102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hAnsi="Times New Roman" w:cs="Times New Roman"/>
          <w:sz w:val="28"/>
          <w:szCs w:val="28"/>
        </w:rPr>
        <w:t xml:space="preserve">Первый контроль  вычисления координат при ориентировании через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:rsidR="00210224" w:rsidRPr="0030684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Второй контроль </w:t>
      </w:r>
      <w:r w:rsidRPr="00511124">
        <w:rPr>
          <w:rFonts w:ascii="Times New Roman" w:hAnsi="Times New Roman" w:cs="Times New Roman"/>
          <w:sz w:val="28"/>
          <w:szCs w:val="28"/>
        </w:rPr>
        <w:t xml:space="preserve">при ориентировании через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hAnsi="Times New Roman" w:cs="Times New Roman"/>
          <w:sz w:val="28"/>
          <w:szCs w:val="28"/>
        </w:rPr>
        <w:t xml:space="preserve">Окончательный контроль вычисления координат при ориентировании через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1124">
        <w:rPr>
          <w:rFonts w:ascii="Times New Roman" w:hAnsi="Times New Roman" w:cs="Times New Roman"/>
          <w:sz w:val="28"/>
          <w:szCs w:val="28"/>
        </w:rPr>
        <w:t xml:space="preserve"> Как вычисляются элементы круговой кривой, схема, формулы.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hAnsi="Times New Roman" w:cs="Times New Roman"/>
          <w:sz w:val="28"/>
          <w:szCs w:val="28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 результатов хода подземной полигонометрии.</w:t>
      </w:r>
    </w:p>
    <w:p w:rsidR="00210224" w:rsidRPr="008D4CFD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Контроли вычислений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риентирно-соединительной съемке через один вертикальный ствол способом соединительного треугольника.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210224" w:rsidRPr="008D4CFD" w:rsidRDefault="00210224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Маркшейдерская съемка подземных камер и пустот.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Съёмка горных выработок.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Times New Roman" w:hAnsi="Times New Roman" w:cs="Times New Roman"/>
          <w:sz w:val="28"/>
          <w:szCs w:val="28"/>
        </w:rPr>
        <w:t xml:space="preserve"> Подземные вертикальные съемки.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Передача координаты </w:t>
      </w:r>
      <w:proofErr w:type="spellStart"/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z</w:t>
      </w:r>
      <w:proofErr w:type="spellEnd"/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 подэтажные выработки.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Тригонометрическое нивелирование.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Напишите формулу поправки за кривизну земли и рефракцию света и когда она применяется.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#</w:t>
      </w:r>
    </w:p>
    <w:p w:rsidR="00210224" w:rsidRPr="008D4CFD" w:rsidRDefault="00210224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Общие сведения о замерах</w:t>
      </w:r>
      <w:r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подготовительных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 очистных </w:t>
      </w:r>
      <w:r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выработк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ах</w:t>
      </w:r>
      <w:r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Передача координаты </w:t>
      </w:r>
      <w:proofErr w:type="spellStart"/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z</w:t>
      </w:r>
      <w:proofErr w:type="spellEnd"/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 подэтажные выработки. (Схемы, формулы).</w:t>
      </w:r>
    </w:p>
    <w:p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Маркшейдерская документация и чертежи.</w:t>
      </w:r>
    </w:p>
    <w:p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Номенклатура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планов и карт, привести примеры</w:t>
      </w:r>
      <w:r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обозначения карт.</w:t>
      </w:r>
    </w:p>
    <w:p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предохранительного целика минимальных размеров для охраны сооружения площадного типа.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Построение предохранительного целика минимальных размеров для охраны сооружения линейного типа.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Геометрическое нивелирование. Особенности нивелирования в подземных горных выработках.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Тригонометрическое нивелирование. Особенности нивелирования в подземных горных выработках.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Измерение горизонтальных углов в подземной полигонометрии. Коллимационная погрешность.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Нивелиры. Основные принципы поверки нивелиров.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511124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Теодолиты. Основные принципы поверки теодолитов. (Схемы, формулы).</w:t>
      </w:r>
    </w:p>
    <w:p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0224" w:rsidRPr="00511124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0224" w:rsidRDefault="00210224" w:rsidP="00210224">
      <w:r>
        <w:t>Раздел 3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proofErr w:type="gram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proofErr w:type="gramEnd"/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37, заложенным в кровле, и пикетом ПК 29, заложенным в почве бремсберга. Отсчеты на рейках при двух установках нивелира соответственно составляют: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 – </w:t>
      </w:r>
      <w:smartTag w:uri="urn:schemas-microsoft-com:office:smarttags" w:element="metricconverter">
        <w:smartTagPr>
          <w:attr w:name="ProductID" w:val="147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53'; при измерении вертикального угла высота визирования равнялась высоте инструмента.</w:t>
      </w:r>
      <w:proofErr w:type="gram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Абсолютная отметка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:rsidR="00210224" w:rsidRPr="002C2E89" w:rsidRDefault="00210224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 из шести квадратов. (Схемы, формулы).</w:t>
      </w:r>
    </w:p>
    <w:p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2E89">
        <w:rPr>
          <w:rFonts w:ascii="Times New Roman" w:hAnsi="Times New Roman" w:cs="Times New Roman"/>
          <w:color w:val="000000"/>
          <w:sz w:val="28"/>
          <w:szCs w:val="28"/>
        </w:rPr>
        <w:t>Найти угол, под которым должно быть задано горизонтальное направление для проходки выработки из точки</w:t>
      </w:r>
      <w:proofErr w:type="gramStart"/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proofErr w:type="gramEnd"/>
      <w:r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2E89">
        <w:rPr>
          <w:rFonts w:ascii="Times New Roman" w:hAnsi="Times New Roman" w:cs="Times New Roman"/>
          <w:color w:val="000000"/>
          <w:sz w:val="28"/>
          <w:szCs w:val="28"/>
        </w:rPr>
        <w:t>Найти расстояние между точками</w:t>
      </w:r>
      <w:proofErr w:type="gramStart"/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А</w:t>
      </w:r>
      <w:proofErr w:type="gramEnd"/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и В, для проходки выработки из точки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до точки В если дано: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2E89">
        <w:rPr>
          <w:rFonts w:ascii="Times New Roman" w:hAnsi="Times New Roman" w:cs="Times New Roman"/>
          <w:color w:val="000000"/>
          <w:sz w:val="28"/>
          <w:szCs w:val="28"/>
        </w:rPr>
        <w:t>Найти уклон, под которым должна быть пройдена выработка из точки</w:t>
      </w:r>
      <w:proofErr w:type="gramStart"/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proofErr w:type="gramEnd"/>
      <w:r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Pr="002C2E8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A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356; </w:t>
      </w:r>
      <w:r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357;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lastRenderedPageBreak/>
        <w:t>Вычислить исправленные горизонтальные углы в треугольнике, если дано: Β = 25° 30*45**, А= 56°15*10**, С=98°14*20**, (схема, формулы, расчеты).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sz w:val="28"/>
          <w:szCs w:val="28"/>
        </w:rPr>
        <w:t xml:space="preserve"> =420,15,   У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sz w:val="28"/>
          <w:szCs w:val="28"/>
        </w:rPr>
        <w:t xml:space="preserve"> =100,47,  Х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Pr="002C2E89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Pr="002C2E89">
        <w:rPr>
          <w:rFonts w:ascii="Times New Roman" w:hAnsi="Times New Roman" w:cs="Times New Roman"/>
          <w:sz w:val="28"/>
          <w:szCs w:val="28"/>
        </w:rPr>
        <w:t>=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2C2E89">
        <w:rPr>
          <w:rFonts w:ascii="Times New Roman" w:hAnsi="Times New Roman" w:cs="Times New Roman"/>
          <w:sz w:val="28"/>
          <w:szCs w:val="28"/>
        </w:rPr>
        <w:t>146,32,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sz w:val="28"/>
          <w:szCs w:val="28"/>
        </w:rPr>
        <w:t xml:space="preserve"> =428,15,   У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sz w:val="28"/>
          <w:szCs w:val="28"/>
        </w:rPr>
        <w:t xml:space="preserve"> =122,47,  Х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Pr="002C2E89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Pr="002C2E89">
        <w:rPr>
          <w:rFonts w:ascii="Times New Roman" w:hAnsi="Times New Roman" w:cs="Times New Roman"/>
          <w:sz w:val="28"/>
          <w:szCs w:val="28"/>
        </w:rPr>
        <w:t>=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2C2E89">
        <w:rPr>
          <w:rFonts w:ascii="Times New Roman" w:hAnsi="Times New Roman" w:cs="Times New Roman"/>
          <w:sz w:val="28"/>
          <w:szCs w:val="28"/>
        </w:rPr>
        <w:t>135,32,</w:t>
      </w:r>
      <w:r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35°30*45**, А= 66°15*10**, С=78°14*20**, (схема, формулы, расчеты).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Pr="002C2E89">
        <w:rPr>
          <w:rFonts w:ascii="Times New Roman" w:hAnsi="Times New Roman" w:cs="Times New Roman"/>
          <w:sz w:val="28"/>
          <w:szCs w:val="28"/>
        </w:rPr>
        <w:t>Дано: Н</w:t>
      </w:r>
      <w:proofErr w:type="gramStart"/>
      <w:r w:rsidRPr="002C2E89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2C2E89">
        <w:rPr>
          <w:rFonts w:ascii="Times New Roman" w:hAnsi="Times New Roman" w:cs="Times New Roman"/>
          <w:sz w:val="28"/>
          <w:szCs w:val="28"/>
        </w:rPr>
        <w:t xml:space="preserve">=480,15, </w:t>
      </w:r>
      <w:proofErr w:type="spellStart"/>
      <w:r w:rsidRPr="002C2E89">
        <w:rPr>
          <w:rFonts w:ascii="Times New Roman" w:hAnsi="Times New Roman" w:cs="Times New Roman"/>
          <w:sz w:val="28"/>
          <w:szCs w:val="28"/>
        </w:rPr>
        <w:t>Нпроектная=</w:t>
      </w:r>
      <w:proofErr w:type="spellEnd"/>
      <w:r w:rsidRPr="002C2E89">
        <w:rPr>
          <w:rFonts w:ascii="Times New Roman" w:hAnsi="Times New Roman" w:cs="Times New Roman"/>
          <w:sz w:val="28"/>
          <w:szCs w:val="28"/>
        </w:rPr>
        <w:t xml:space="preserve"> 481,23, </w:t>
      </w:r>
      <w:proofErr w:type="spellStart"/>
      <w:r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C2E89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:rsidR="00210224" w:rsidRPr="002C2E89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Pr="002C2E89">
        <w:rPr>
          <w:rFonts w:ascii="Times New Roman" w:hAnsi="Times New Roman" w:cs="Times New Roman"/>
          <w:sz w:val="28"/>
          <w:szCs w:val="28"/>
        </w:rPr>
        <w:t xml:space="preserve">Дано: Н1=380,15, </w:t>
      </w:r>
      <w:proofErr w:type="gramStart"/>
      <w:r w:rsidRPr="002C2E89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2C2E89">
        <w:rPr>
          <w:rFonts w:ascii="Times New Roman" w:hAnsi="Times New Roman" w:cs="Times New Roman"/>
          <w:sz w:val="28"/>
          <w:szCs w:val="28"/>
        </w:rPr>
        <w:t xml:space="preserve">проектная)= 381,23, </w:t>
      </w:r>
      <w:proofErr w:type="spellStart"/>
      <w:r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C2E89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Нпко=451,16, </w:t>
      </w:r>
      <w:r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ПК3+15,46, </w:t>
      </w:r>
      <w:r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2C2E89" w:rsidRDefault="00210224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Нпко=351,16,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</w:t>
      </w:r>
      <w:proofErr w:type="gram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+15,46, </w:t>
      </w:r>
      <w:r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210224" w:rsidRPr="002C2E89" w:rsidRDefault="00210224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Контроль ведомости вычисления координат по приращениям координат, (схема, формулы, расчеты).</w:t>
      </w:r>
    </w:p>
    <w:p w:rsidR="00210224" w:rsidRPr="002959FB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59FB">
        <w:rPr>
          <w:rFonts w:ascii="Times New Roman" w:hAnsi="Times New Roman" w:cs="Times New Roman"/>
          <w:sz w:val="28"/>
          <w:szCs w:val="28"/>
        </w:rPr>
        <w:t>#</w:t>
      </w:r>
    </w:p>
    <w:p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6F86" w:rsidRDefault="00006F86"/>
    <w:sectPr w:rsidR="00006F86" w:rsidSect="00F56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210224"/>
    <w:rsid w:val="00006F86"/>
    <w:rsid w:val="00210224"/>
    <w:rsid w:val="00C04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22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1362</Words>
  <Characters>7766</Characters>
  <Application>Microsoft Office Word</Application>
  <DocSecurity>0</DocSecurity>
  <Lines>64</Lines>
  <Paragraphs>18</Paragraphs>
  <ScaleCrop>false</ScaleCrop>
  <Company>RePack by SPecialiST</Company>
  <LinksUpToDate>false</LinksUpToDate>
  <CharactersWithSpaces>9110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2021-01-26T11:21:00Z</dcterms:created>
  <dcterms:modified xsi:type="dcterms:W3CDTF">2021-01-26T11:25:00Z</dcterms:modified>
</cp:coreProperties>
</file>